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4F2" w:rsidRDefault="00C424F2">
      <w:pPr>
        <w:ind w:firstLine="0"/>
        <w:rPr>
          <w:rFonts w:ascii="Times New Roman" w:eastAsia="SimSun" w:hAnsi="Times New Roman" w:cs="Times New Roman"/>
          <w:color w:val="222222"/>
          <w:sz w:val="24"/>
          <w:szCs w:val="24"/>
          <w:shd w:val="clear" w:color="auto" w:fill="FFFFFF"/>
        </w:rPr>
      </w:pPr>
      <w:bookmarkStart w:id="0" w:name="_GoBack"/>
      <w:bookmarkEnd w:id="0"/>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jc w:val="center"/>
        <w:rPr>
          <w:rFonts w:ascii="Times New Roman" w:eastAsia="SimSun" w:hAnsi="Times New Roman" w:cs="Times New Roman"/>
          <w:color w:val="222222"/>
          <w:sz w:val="24"/>
          <w:szCs w:val="24"/>
          <w:shd w:val="clear" w:color="auto" w:fill="FFFFFF"/>
        </w:rPr>
      </w:pPr>
    </w:p>
    <w:p w:rsidR="00C424F2" w:rsidRDefault="00E7130F">
      <w:pPr>
        <w:ind w:firstLine="0"/>
        <w:jc w:val="center"/>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Standardized Protocols and Procedures</w:t>
      </w:r>
    </w:p>
    <w:p w:rsidR="00C424F2" w:rsidRDefault="00E7130F">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Student’s Name</w:t>
      </w:r>
    </w:p>
    <w:p w:rsidR="00C424F2" w:rsidRDefault="00E7130F">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Institution</w:t>
      </w:r>
    </w:p>
    <w:p w:rsidR="00C424F2" w:rsidRDefault="00E7130F">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Course</w:t>
      </w:r>
    </w:p>
    <w:p w:rsidR="00C424F2" w:rsidRDefault="00E7130F">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Professor’s Name</w:t>
      </w:r>
    </w:p>
    <w:p w:rsidR="00C424F2" w:rsidRDefault="00E7130F">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Date</w:t>
      </w: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E7130F">
      <w:pPr>
        <w:ind w:firstLine="0"/>
        <w:jc w:val="center"/>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lastRenderedPageBreak/>
        <w:t>Standardized Protocols and Procedures</w:t>
      </w:r>
    </w:p>
    <w:p w:rsidR="00C424F2" w:rsidRDefault="00E7130F">
      <w:pPr>
        <w:ind w:firstLine="0"/>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 xml:space="preserve">How do you think these standardized protocols and procedures guide advanced nursing practice? </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The standardized protocols and procedures in California ensure that nursing practitioners meet the experience, training, and educational requirements to enable them to perform their functions. These protocols and procedures guide Registered Nurse practitio</w:t>
      </w:r>
      <w:r>
        <w:rPr>
          <w:rFonts w:ascii="Times New Roman" w:eastAsia="SimSun" w:hAnsi="Times New Roman" w:cs="Times New Roman"/>
          <w:color w:val="222222"/>
          <w:sz w:val="24"/>
          <w:szCs w:val="24"/>
          <w:shd w:val="clear" w:color="auto" w:fill="FFFFFF"/>
        </w:rPr>
        <w:t>ners by specifying the standard procedure functions that may be performed by the nurse and under what circumstances (State of California Department of Consumers Affairs, 1998). The standardized protocols and procedures also provide the nurse with the recor</w:t>
      </w:r>
      <w:r>
        <w:rPr>
          <w:rFonts w:ascii="Times New Roman" w:eastAsia="SimSun" w:hAnsi="Times New Roman" w:cs="Times New Roman"/>
          <w:color w:val="222222"/>
          <w:sz w:val="24"/>
          <w:szCs w:val="24"/>
          <w:shd w:val="clear" w:color="auto" w:fill="FFFFFF"/>
        </w:rPr>
        <w:t>d-keeping requirements. Due to the interdisciplinary collaboration required in health organizations in California, the standardized protocols and procedures help clinicians to be accountable on all levels for their activities (State of California Departmen</w:t>
      </w:r>
      <w:r>
        <w:rPr>
          <w:rFonts w:ascii="Times New Roman" w:eastAsia="SimSun" w:hAnsi="Times New Roman" w:cs="Times New Roman"/>
          <w:color w:val="222222"/>
          <w:sz w:val="24"/>
          <w:szCs w:val="24"/>
          <w:shd w:val="clear" w:color="auto" w:fill="FFFFFF"/>
        </w:rPr>
        <w:t xml:space="preserve">t of Consumers Affairs, 1998). </w:t>
      </w:r>
    </w:p>
    <w:p w:rsidR="00C424F2" w:rsidRDefault="00E7130F">
      <w:pPr>
        <w:ind w:firstLine="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What are the components that each standardized procedure should include according to your state requirements?</w:t>
      </w:r>
      <w:r>
        <w:rPr>
          <w:rFonts w:ascii="Times New Roman" w:eastAsia="SimSun" w:hAnsi="Times New Roman" w:cs="Times New Roman"/>
          <w:color w:val="222222"/>
          <w:sz w:val="24"/>
          <w:szCs w:val="24"/>
          <w:shd w:val="clear" w:color="auto" w:fill="FFFFFF"/>
        </w:rPr>
        <w:t xml:space="preserve"> </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In the state of California, the main components of standardized procedures include:</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Policy-It highlights the functions, circumstances under which a registered nurse may perform the above functions </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Protocol-Provides how to use the database, carry out diagnosis, treatment plan, and record-keeping </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Requirements for Registered Nurse- Specifi</w:t>
      </w:r>
      <w:r>
        <w:rPr>
          <w:rFonts w:ascii="Times New Roman" w:eastAsia="SimSun" w:hAnsi="Times New Roman" w:cs="Times New Roman"/>
          <w:color w:val="222222"/>
          <w:sz w:val="24"/>
          <w:szCs w:val="24"/>
          <w:shd w:val="clear" w:color="auto" w:fill="FFFFFF"/>
        </w:rPr>
        <w:t xml:space="preserve">es the practitioner's education program, advanced level of training, experience, national certification, and method of initial and continuing evaluation </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Development and approval of the standardized procedure- It includes the method, review schedule, and s</w:t>
      </w:r>
      <w:r>
        <w:rPr>
          <w:rFonts w:ascii="Times New Roman" w:eastAsia="SimSun" w:hAnsi="Times New Roman" w:cs="Times New Roman"/>
          <w:color w:val="222222"/>
          <w:sz w:val="24"/>
          <w:szCs w:val="24"/>
          <w:shd w:val="clear" w:color="auto" w:fill="FFFFFF"/>
        </w:rPr>
        <w:t>ignatures of authorized personnel involved in the standardized procedure including nursing, medicine, and administration. Registered nurses authorized to perform procedures and dates</w:t>
      </w:r>
    </w:p>
    <w:p w:rsidR="00C424F2" w:rsidRDefault="00E7130F">
      <w:pPr>
        <w:ind w:firstLine="0"/>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 xml:space="preserve">Discuss the difference between a disease-specific standardized procedure </w:t>
      </w:r>
      <w:r>
        <w:rPr>
          <w:rFonts w:ascii="Times New Roman" w:eastAsia="SimSun" w:hAnsi="Times New Roman" w:cs="Times New Roman"/>
          <w:b/>
          <w:bCs/>
          <w:color w:val="222222"/>
          <w:sz w:val="24"/>
          <w:szCs w:val="24"/>
          <w:shd w:val="clear" w:color="auto" w:fill="FFFFFF"/>
        </w:rPr>
        <w:t>and a process protocol.</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While both process protocol and disease-specific standardized procedures share some common components, they are also different in some ways, as explained below.</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The general policy components: In process protocol, the general policy </w:t>
      </w:r>
      <w:r>
        <w:rPr>
          <w:rFonts w:ascii="Times New Roman" w:eastAsia="SimSun" w:hAnsi="Times New Roman" w:cs="Times New Roman"/>
          <w:color w:val="222222"/>
          <w:sz w:val="24"/>
          <w:szCs w:val="24"/>
          <w:shd w:val="clear" w:color="auto" w:fill="FFFFFF"/>
        </w:rPr>
        <w:t>components include the development and review process, scope and set of practice, qualifications and evaluations, and authorized personnel. In disease-specific, the policy components identify the functions of the practitioners, circumstances under which pr</w:t>
      </w:r>
      <w:r>
        <w:rPr>
          <w:rFonts w:ascii="Times New Roman" w:eastAsia="SimSun" w:hAnsi="Times New Roman" w:cs="Times New Roman"/>
          <w:color w:val="222222"/>
          <w:sz w:val="24"/>
          <w:szCs w:val="24"/>
          <w:shd w:val="clear" w:color="auto" w:fill="FFFFFF"/>
        </w:rPr>
        <w:t xml:space="preserve">actitioners may perform the above-identified functions, experience, and education background, method of initial and continued evaluation, and documentation. </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Protocols: In process protocol standardized procedures, the protocol section includes the subjecti</w:t>
      </w:r>
      <w:r>
        <w:rPr>
          <w:rFonts w:ascii="Times New Roman" w:eastAsia="SimSun" w:hAnsi="Times New Roman" w:cs="Times New Roman"/>
          <w:color w:val="222222"/>
          <w:sz w:val="24"/>
          <w:szCs w:val="24"/>
          <w:shd w:val="clear" w:color="auto" w:fill="FFFFFF"/>
        </w:rPr>
        <w:t>ve and objective data, assessment, treatment plan, patient education, and consultation or referral. Protocol in disease-specific procedures, on the other hand, identifies the diagnosis and treatment protocol for urinary tract infection, otitis media, vagin</w:t>
      </w:r>
      <w:r>
        <w:rPr>
          <w:rFonts w:ascii="Times New Roman" w:eastAsia="SimSun" w:hAnsi="Times New Roman" w:cs="Times New Roman"/>
          <w:color w:val="222222"/>
          <w:sz w:val="24"/>
          <w:szCs w:val="24"/>
          <w:shd w:val="clear" w:color="auto" w:fill="FFFFFF"/>
        </w:rPr>
        <w:t xml:space="preserve">itis, and respiratory tract infection. In each case, protocols are provided in regards to rationale, symptoms, history, physical exam, and lab test. </w:t>
      </w:r>
    </w:p>
    <w:p w:rsidR="00C424F2" w:rsidRDefault="00E7130F">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Another difference is that in the disease-specific procedure, practitioners are provided with the UTI prot</w:t>
      </w:r>
      <w:r>
        <w:rPr>
          <w:rFonts w:ascii="Times New Roman" w:eastAsia="SimSun" w:hAnsi="Times New Roman" w:cs="Times New Roman"/>
          <w:color w:val="222222"/>
          <w:sz w:val="24"/>
          <w:szCs w:val="24"/>
          <w:shd w:val="clear" w:color="auto" w:fill="FFFFFF"/>
        </w:rPr>
        <w:t xml:space="preserve">ocol for treatment failure. This protocol is not provided in the process protocol. </w:t>
      </w:r>
    </w:p>
    <w:p w:rsidR="00C424F2" w:rsidRDefault="00C424F2">
      <w:pPr>
        <w:ind w:firstLine="0"/>
        <w:rPr>
          <w:rFonts w:ascii="Times New Roman" w:eastAsia="SimSun" w:hAnsi="Times New Roman" w:cs="Times New Roman"/>
          <w:color w:val="222222"/>
          <w:sz w:val="24"/>
          <w:szCs w:val="24"/>
          <w:shd w:val="clear" w:color="auto" w:fill="FFFFFF"/>
        </w:rPr>
      </w:pPr>
    </w:p>
    <w:p w:rsidR="00C424F2" w:rsidRDefault="00E7130F">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Reference</w:t>
      </w:r>
    </w:p>
    <w:p w:rsidR="00C424F2" w:rsidRDefault="00E7130F">
      <w:pPr>
        <w:ind w:left="720" w:hanging="720"/>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State of California Department of Consumer Affairs. (1998). “An explanation of standardized procedure requirements for nurse practitioner practice.” </w:t>
      </w:r>
      <w:r>
        <w:rPr>
          <w:rFonts w:ascii="Times New Roman" w:eastAsia="SimSun" w:hAnsi="Times New Roman" w:cs="Times New Roman"/>
          <w:i/>
          <w:iCs/>
          <w:color w:val="222222"/>
          <w:sz w:val="24"/>
          <w:szCs w:val="24"/>
          <w:shd w:val="clear" w:color="auto" w:fill="FFFFFF"/>
        </w:rPr>
        <w:t xml:space="preserve">Board of </w:t>
      </w:r>
      <w:r>
        <w:rPr>
          <w:rFonts w:ascii="Times New Roman" w:eastAsia="SimSun" w:hAnsi="Times New Roman" w:cs="Times New Roman"/>
          <w:i/>
          <w:iCs/>
          <w:color w:val="222222"/>
          <w:sz w:val="24"/>
          <w:szCs w:val="24"/>
          <w:shd w:val="clear" w:color="auto" w:fill="FFFFFF"/>
        </w:rPr>
        <w:t>Registered Nurse.https://www.rn.ca.gov/pdfs/regulations/npr-b-20.pdf</w:t>
      </w:r>
    </w:p>
    <w:sectPr w:rsidR="00C424F2">
      <w:head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30F" w:rsidRDefault="00E7130F">
      <w:pPr>
        <w:spacing w:line="240" w:lineRule="auto"/>
      </w:pPr>
      <w:r>
        <w:separator/>
      </w:r>
    </w:p>
  </w:endnote>
  <w:endnote w:type="continuationSeparator" w:id="0">
    <w:p w:rsidR="00E7130F" w:rsidRDefault="00E713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30F" w:rsidRDefault="00E7130F">
      <w:r>
        <w:separator/>
      </w:r>
    </w:p>
  </w:footnote>
  <w:footnote w:type="continuationSeparator" w:id="0">
    <w:p w:rsidR="00E7130F" w:rsidRDefault="00E71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4F2" w:rsidRDefault="00E7130F">
    <w:pPr>
      <w:pStyle w:val="Head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424F2" w:rsidRDefault="00E7130F">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045B54">
                            <w:rPr>
                              <w:rFonts w:ascii="Times New Roman" w:hAnsi="Times New Roman" w:cs="Times New Roman"/>
                              <w:noProof/>
                              <w:sz w:val="24"/>
                              <w:szCs w:val="24"/>
                            </w:rPr>
                            <w:t>2</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C424F2" w:rsidRDefault="00E7130F">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045B54">
                      <w:rPr>
                        <w:rFonts w:ascii="Times New Roman" w:hAnsi="Times New Roman" w:cs="Times New Roman"/>
                        <w:noProof/>
                        <w:sz w:val="24"/>
                        <w:szCs w:val="24"/>
                      </w:rPr>
                      <w:t>2</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A76BB6"/>
    <w:rsid w:val="00045B54"/>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424F2"/>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7130F"/>
    <w:rsid w:val="00EC24C6"/>
    <w:rsid w:val="00EF2933"/>
    <w:rsid w:val="00F05146"/>
    <w:rsid w:val="00F1115D"/>
    <w:rsid w:val="00F3513C"/>
    <w:rsid w:val="00F465C5"/>
    <w:rsid w:val="00F5180D"/>
    <w:rsid w:val="00F51B21"/>
    <w:rsid w:val="00F51D87"/>
    <w:rsid w:val="00F8455C"/>
    <w:rsid w:val="163B52F5"/>
    <w:rsid w:val="1EA76BB6"/>
    <w:rsid w:val="553B3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qFormat="1"/>
    <w:lsdException w:name="toc 1" w:qFormat="1"/>
    <w:lsdException w:name="toc 5" w:qFormat="1"/>
    <w:lsdException w:name="toc 6" w:qFormat="1"/>
    <w:lsdException w:name="toc 8" w:qFormat="1"/>
    <w:lsdException w:name="toc 9" w:qFormat="1"/>
    <w:lsdException w:name="footnote text" w:qFormat="1"/>
    <w:lsdException w:name="annotation text" w:qFormat="1"/>
    <w:lsdException w:name="footer" w:qFormat="1"/>
    <w:lsdException w:name="caption" w:semiHidden="1" w:unhideWhenUsed="1" w:qFormat="1"/>
    <w:lsdException w:name="table of figures" w:qFormat="1"/>
    <w:lsdException w:name="page number" w:qFormat="1"/>
    <w:lsdException w:name="toa heading" w:qFormat="1"/>
    <w:lsdException w:name="List 4" w:qFormat="1"/>
    <w:lsdException w:name="List 5" w:qFormat="1"/>
    <w:lsdException w:name="List Bullet 3" w:qFormat="1"/>
    <w:lsdException w:name="List Bullet 4" w:qFormat="1"/>
    <w:lsdException w:name="Title" w:qFormat="1"/>
    <w:lsdException w:name="Closing" w:qFormat="1"/>
    <w:lsdException w:name="Default Paragraph Font" w:semiHidden="1" w:qFormat="1"/>
    <w:lsdException w:name="Body Text" w:qFormat="1"/>
    <w:lsdException w:name="List Continue 5" w:qFormat="1"/>
    <w:lsdException w:name="Subtitle"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HTML Code" w:qFormat="1"/>
    <w:lsdException w:name="HTML Definition"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2" w:qFormat="1"/>
    <w:lsdException w:name="Table Simple 3" w:qFormat="1"/>
    <w:lsdException w:name="Table Classic 1" w:qFormat="1"/>
    <w:lsdException w:name="Table Classic 3" w:qFormat="1"/>
    <w:lsdException w:name="Table Classic 4" w:qFormat="1"/>
    <w:lsdException w:name="Table Colorful 3" w:qFormat="1"/>
    <w:lsdException w:name="Table Columns 4" w:qFormat="1"/>
    <w:lsdException w:name="Table Columns 5" w:qFormat="1"/>
    <w:lsdException w:name="Table Grid 1" w:qFormat="1"/>
    <w:lsdException w:name="Table Grid 6" w:qFormat="1"/>
    <w:lsdException w:name="Table Grid 8" w:qFormat="1"/>
    <w:lsdException w:name="Table List 3" w:qFormat="1"/>
    <w:lsdException w:name="Table List 7" w:qFormat="1"/>
    <w:lsdException w:name="Table List 8" w:qFormat="1"/>
    <w:lsdException w:name="Table 3D effects 1" w:qFormat="1"/>
    <w:lsdException w:name="Table Professional" w:qFormat="1"/>
    <w:lsdException w:name="Table Subtle 2" w:qFormat="1"/>
    <w:lsdException w:name="Table Web 2" w:qFormat="1"/>
    <w:lsdException w:name="Table Web 3" w:qFormat="1"/>
    <w:lsdException w:name="Placeholder Text" w:semiHidden="1" w:uiPriority="99" w:unhideWhenUsed="1"/>
    <w:lsdException w:name="No Spacing" w:semiHidden="1" w:uiPriority="99" w:unhideWhenUsed="1"/>
    <w:lsdException w:name="Light Shading" w:uiPriority="60"/>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qFormat="1"/>
    <w:lsdException w:name="Medium Shading 2 Accent 1" w:uiPriority="64"/>
    <w:lsdException w:name="Medium List 1 Accent 1" w:uiPriority="65" w:qFormat="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qFormat="1"/>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qFormat="1"/>
    <w:lsdException w:name="Colorful Shading Accent 2" w:uiPriority="71"/>
    <w:lsdException w:name="Colorful List Accent 2" w:uiPriority="72" w:qFormat="1"/>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qFormat="1"/>
    <w:lsdException w:name="Medium Shading 2 Accent 3" w:uiPriority="64" w:qFormat="1"/>
    <w:lsdException w:name="Medium List 1 Accent 3" w:uiPriority="65"/>
    <w:lsdException w:name="Medium List 2 Accent 3" w:uiPriority="66" w:qFormat="1"/>
    <w:lsdException w:name="Medium Grid 1 Accent 3" w:uiPriority="67"/>
    <w:lsdException w:name="Medium Grid 2 Accent 3" w:uiPriority="68" w:qFormat="1"/>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qFormat="1"/>
    <w:lsdException w:name="Dark List Accent 4" w:uiPriority="70" w:qFormat="1"/>
    <w:lsdException w:name="Colorful Shading Accent 4" w:uiPriority="71" w:qFormat="1"/>
    <w:lsdException w:name="Colorful List Accent 4" w:uiPriority="72"/>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lsdException w:name="Medium List 1 Accent 5" w:uiPriority="65" w:qFormat="1"/>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qFormat="1"/>
    <w:lsdException w:name="Colorful List Accent 5" w:uiPriority="72" w:qFormat="1"/>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pPr>
      <w:spacing w:after="12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dnoteText">
    <w:name w:val="endnote text"/>
    <w:basedOn w:val="Normal"/>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pPr>
      <w:ind w:leftChars="800" w:left="800"/>
    </w:pPr>
  </w:style>
  <w:style w:type="paragraph" w:styleId="Index6">
    <w:name w:val="index 6"/>
    <w:basedOn w:val="Normal"/>
    <w:next w:val="Normal"/>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style>
  <w:style w:type="paragraph" w:styleId="List">
    <w:name w:val="List"/>
    <w:basedOn w:val="Normal"/>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qFormat/>
  </w:style>
  <w:style w:type="paragraph" w:styleId="PlainText">
    <w:name w:val="Plain Text"/>
    <w:basedOn w:val="Normal"/>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qFormat="1"/>
    <w:lsdException w:name="toc 1" w:qFormat="1"/>
    <w:lsdException w:name="toc 5" w:qFormat="1"/>
    <w:lsdException w:name="toc 6" w:qFormat="1"/>
    <w:lsdException w:name="toc 8" w:qFormat="1"/>
    <w:lsdException w:name="toc 9" w:qFormat="1"/>
    <w:lsdException w:name="footnote text" w:qFormat="1"/>
    <w:lsdException w:name="annotation text" w:qFormat="1"/>
    <w:lsdException w:name="footer" w:qFormat="1"/>
    <w:lsdException w:name="caption" w:semiHidden="1" w:unhideWhenUsed="1" w:qFormat="1"/>
    <w:lsdException w:name="table of figures" w:qFormat="1"/>
    <w:lsdException w:name="page number" w:qFormat="1"/>
    <w:lsdException w:name="toa heading" w:qFormat="1"/>
    <w:lsdException w:name="List 4" w:qFormat="1"/>
    <w:lsdException w:name="List 5" w:qFormat="1"/>
    <w:lsdException w:name="List Bullet 3" w:qFormat="1"/>
    <w:lsdException w:name="List Bullet 4" w:qFormat="1"/>
    <w:lsdException w:name="Title" w:qFormat="1"/>
    <w:lsdException w:name="Closing" w:qFormat="1"/>
    <w:lsdException w:name="Default Paragraph Font" w:semiHidden="1" w:qFormat="1"/>
    <w:lsdException w:name="Body Text" w:qFormat="1"/>
    <w:lsdException w:name="List Continue 5" w:qFormat="1"/>
    <w:lsdException w:name="Subtitle"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HTML Code" w:qFormat="1"/>
    <w:lsdException w:name="HTML Definition"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2" w:qFormat="1"/>
    <w:lsdException w:name="Table Simple 3" w:qFormat="1"/>
    <w:lsdException w:name="Table Classic 1" w:qFormat="1"/>
    <w:lsdException w:name="Table Classic 3" w:qFormat="1"/>
    <w:lsdException w:name="Table Classic 4" w:qFormat="1"/>
    <w:lsdException w:name="Table Colorful 3" w:qFormat="1"/>
    <w:lsdException w:name="Table Columns 4" w:qFormat="1"/>
    <w:lsdException w:name="Table Columns 5" w:qFormat="1"/>
    <w:lsdException w:name="Table Grid 1" w:qFormat="1"/>
    <w:lsdException w:name="Table Grid 6" w:qFormat="1"/>
    <w:lsdException w:name="Table Grid 8" w:qFormat="1"/>
    <w:lsdException w:name="Table List 3" w:qFormat="1"/>
    <w:lsdException w:name="Table List 7" w:qFormat="1"/>
    <w:lsdException w:name="Table List 8" w:qFormat="1"/>
    <w:lsdException w:name="Table 3D effects 1" w:qFormat="1"/>
    <w:lsdException w:name="Table Professional" w:qFormat="1"/>
    <w:lsdException w:name="Table Subtle 2" w:qFormat="1"/>
    <w:lsdException w:name="Table Web 2" w:qFormat="1"/>
    <w:lsdException w:name="Table Web 3" w:qFormat="1"/>
    <w:lsdException w:name="Placeholder Text" w:semiHidden="1" w:uiPriority="99" w:unhideWhenUsed="1"/>
    <w:lsdException w:name="No Spacing" w:semiHidden="1" w:uiPriority="99" w:unhideWhenUsed="1"/>
    <w:lsdException w:name="Light Shading" w:uiPriority="60"/>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qFormat="1"/>
    <w:lsdException w:name="Medium Shading 2 Accent 1" w:uiPriority="64"/>
    <w:lsdException w:name="Medium List 1 Accent 1" w:uiPriority="65" w:qFormat="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qFormat="1"/>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qFormat="1"/>
    <w:lsdException w:name="Colorful Shading Accent 2" w:uiPriority="71"/>
    <w:lsdException w:name="Colorful List Accent 2" w:uiPriority="72" w:qFormat="1"/>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qFormat="1"/>
    <w:lsdException w:name="Medium Shading 2 Accent 3" w:uiPriority="64" w:qFormat="1"/>
    <w:lsdException w:name="Medium List 1 Accent 3" w:uiPriority="65"/>
    <w:lsdException w:name="Medium List 2 Accent 3" w:uiPriority="66" w:qFormat="1"/>
    <w:lsdException w:name="Medium Grid 1 Accent 3" w:uiPriority="67"/>
    <w:lsdException w:name="Medium Grid 2 Accent 3" w:uiPriority="68" w:qFormat="1"/>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qFormat="1"/>
    <w:lsdException w:name="Dark List Accent 4" w:uiPriority="70" w:qFormat="1"/>
    <w:lsdException w:name="Colorful Shading Accent 4" w:uiPriority="71" w:qFormat="1"/>
    <w:lsdException w:name="Colorful List Accent 4" w:uiPriority="72"/>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lsdException w:name="Medium List 1 Accent 5" w:uiPriority="65" w:qFormat="1"/>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qFormat="1"/>
    <w:lsdException w:name="Colorful List Accent 5" w:uiPriority="72" w:qFormat="1"/>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pPr>
      <w:spacing w:after="12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dnoteText">
    <w:name w:val="endnote text"/>
    <w:basedOn w:val="Normal"/>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pPr>
      <w:ind w:leftChars="800" w:left="800"/>
    </w:pPr>
  </w:style>
  <w:style w:type="paragraph" w:styleId="Index6">
    <w:name w:val="index 6"/>
    <w:basedOn w:val="Normal"/>
    <w:next w:val="Normal"/>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style>
  <w:style w:type="paragraph" w:styleId="List">
    <w:name w:val="List"/>
    <w:basedOn w:val="Normal"/>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qFormat/>
  </w:style>
  <w:style w:type="paragraph" w:styleId="PlainText">
    <w:name w:val="Plain Text"/>
    <w:basedOn w:val="Normal"/>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2021-09-01T11:27:00Z</dcterms:created>
  <dcterms:modified xsi:type="dcterms:W3CDTF">2021-09-01T11:27:00Z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B7C22052F2CF456EA016EE48955D690D</vt:lpwstr>
  </property>
</Properties>
</file>